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21" w:rsidRPr="002C3021" w:rsidRDefault="002C3021" w:rsidP="002C3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021">
        <w:rPr>
          <w:rFonts w:ascii="Times New Roman" w:eastAsia="Times New Roman" w:hAnsi="Times New Roman" w:cs="Times New Roman"/>
          <w:b/>
          <w:sz w:val="24"/>
          <w:szCs w:val="24"/>
        </w:rPr>
        <w:t xml:space="preserve">«Согласовано»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2C3021">
        <w:rPr>
          <w:rFonts w:ascii="Times New Roman" w:eastAsia="Times New Roman" w:hAnsi="Times New Roman" w:cs="Times New Roman"/>
          <w:b/>
          <w:sz w:val="24"/>
          <w:szCs w:val="24"/>
        </w:rPr>
        <w:t xml:space="preserve">«Утверждаю»                                                                                                                                                                            </w:t>
      </w:r>
      <w:r w:rsidRPr="002C3021">
        <w:rPr>
          <w:rFonts w:ascii="Times New Roman" w:eastAsia="Times New Roman" w:hAnsi="Times New Roman" w:cs="Times New Roman"/>
          <w:sz w:val="24"/>
          <w:szCs w:val="24"/>
        </w:rPr>
        <w:t xml:space="preserve">Начальник  МКУ «Отдел образования»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2C3021">
        <w:rPr>
          <w:rFonts w:ascii="Times New Roman" w:eastAsia="Times New Roman" w:hAnsi="Times New Roman" w:cs="Times New Roman"/>
          <w:sz w:val="24"/>
          <w:szCs w:val="24"/>
        </w:rPr>
        <w:t>Директор МБУ ДО «ЦДТ»</w:t>
      </w:r>
    </w:p>
    <w:p w:rsidR="002C3021" w:rsidRPr="002C3021" w:rsidRDefault="002C3021" w:rsidP="002C3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3021">
        <w:rPr>
          <w:rFonts w:ascii="Times New Roman" w:eastAsia="Times New Roman" w:hAnsi="Times New Roman" w:cs="Times New Roman"/>
          <w:sz w:val="24"/>
          <w:szCs w:val="24"/>
        </w:rPr>
        <w:t>Ютазинского</w:t>
      </w:r>
      <w:proofErr w:type="spellEnd"/>
      <w:r w:rsidRPr="002C302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                                </w:t>
      </w:r>
      <w:proofErr w:type="spellStart"/>
      <w:r w:rsidRPr="002C3021">
        <w:rPr>
          <w:rFonts w:ascii="Times New Roman" w:eastAsia="Times New Roman" w:hAnsi="Times New Roman" w:cs="Times New Roman"/>
          <w:sz w:val="24"/>
          <w:szCs w:val="24"/>
        </w:rPr>
        <w:t>Ютазинского</w:t>
      </w:r>
      <w:proofErr w:type="spellEnd"/>
      <w:r w:rsidRPr="002C302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____________________ Романова Т.С.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2C3021">
        <w:rPr>
          <w:rFonts w:ascii="Times New Roman" w:eastAsia="Times New Roman" w:hAnsi="Times New Roman" w:cs="Times New Roman"/>
          <w:sz w:val="24"/>
          <w:szCs w:val="24"/>
        </w:rPr>
        <w:t xml:space="preserve">_____________ </w:t>
      </w:r>
      <w:proofErr w:type="spellStart"/>
      <w:r w:rsidRPr="002C3021">
        <w:rPr>
          <w:rFonts w:ascii="Times New Roman" w:eastAsia="Times New Roman" w:hAnsi="Times New Roman" w:cs="Times New Roman"/>
          <w:sz w:val="24"/>
          <w:szCs w:val="24"/>
        </w:rPr>
        <w:t>Хайдаров</w:t>
      </w:r>
      <w:proofErr w:type="spellEnd"/>
      <w:r w:rsidRPr="002C3021">
        <w:rPr>
          <w:rFonts w:ascii="Times New Roman" w:eastAsia="Times New Roman" w:hAnsi="Times New Roman" w:cs="Times New Roman"/>
          <w:sz w:val="24"/>
          <w:szCs w:val="24"/>
        </w:rPr>
        <w:t xml:space="preserve"> Р.М.</w:t>
      </w:r>
    </w:p>
    <w:p w:rsidR="002C3021" w:rsidRDefault="002C3021" w:rsidP="007A46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3021" w:rsidRDefault="002C3021" w:rsidP="007A46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0C1B" w:rsidRPr="007A464D" w:rsidRDefault="00606E47" w:rsidP="007A464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proofErr w:type="gramStart"/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районном</w:t>
      </w:r>
      <w:proofErr w:type="gramEnd"/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A464D"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>VI</w:t>
      </w:r>
      <w:r w:rsidR="002C302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республиканской олимпиаде юных изобретателей «Кулибины XXI века»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6E47" w:rsidRPr="007A464D" w:rsidRDefault="006C0C1B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2452C0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>I</w:t>
      </w:r>
      <w:r w:rsidR="002C302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Республиканская олимпиада юных изобретателей "Кулибины XXI века" (далее Олимпиада) - это комплексное лично-командное состязание в сфере интеллектуального творчества, направленное на совершенствование техники и технологий, включающее публичную защиту и демонстрацию исследовательских проектов и изобретений.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Цели и задачи Олимпиады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- создание благоприятных условий для реализации интеллектуально-творческих, проектно-конструкторских и научно-технических интересов и способностей учащихся.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 xml:space="preserve">- развитие общей культуры, выявление творческого потенциала учащихся, </w:t>
      </w:r>
      <w:proofErr w:type="gramStart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>-м</w:t>
      </w:r>
      <w:proofErr w:type="gramEnd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 xml:space="preserve">отивация к изобретательству, рационализации, развитие познавательной активности; 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 xml:space="preserve">повышение статуса, 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-развитие социально-профессиональной и предметно-профессиональной компетентности педагогов;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- выявление талантливых учащихся, склонной к творческой интеллектуальной деятельности в сфере техники и технологий.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Участники Олимпиады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Участники Олимпиады - учащиеся общеобразовательных школ района. Участники Олимпиады разделяются на две возрастные категории</w:t>
      </w:r>
      <w:r w:rsidR="007F46DE" w:rsidRPr="007A4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Start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>участники до 13 лет (до 7 класса);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-участники 14-17 лет (8-11 классы).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Время и место проведения олимпиады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Районный тур Олимпиады проводится 2</w:t>
      </w:r>
      <w:r w:rsidR="002C3021">
        <w:rPr>
          <w:rFonts w:ascii="Times New Roman" w:eastAsia="Times New Roman" w:hAnsi="Times New Roman" w:cs="Times New Roman"/>
          <w:sz w:val="24"/>
          <w:szCs w:val="24"/>
        </w:rPr>
        <w:t>0 февраля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2C3021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2C3021">
        <w:rPr>
          <w:rFonts w:ascii="Times New Roman" w:eastAsia="Times New Roman" w:hAnsi="Times New Roman" w:cs="Times New Roman"/>
          <w:sz w:val="24"/>
          <w:szCs w:val="24"/>
        </w:rPr>
        <w:t xml:space="preserve">  в 16.00</w:t>
      </w:r>
    </w:p>
    <w:p w:rsidR="00606E47" w:rsidRPr="007A464D" w:rsidRDefault="00606E47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в Центре детского творчества.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Номинация Олимпиады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Техническое решение (Прибор, конструкция, деталь, узел, аппарат и др.), теоретическое обоснование проблемы (анализ, выкладки, свои суждения и видение проблемы).</w:t>
      </w:r>
      <w:proofErr w:type="gramEnd"/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Преимущество отдается техническому решению.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Содержание и сроки проведения Олимпиады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Лучшие работы I этапа (1,2,3 место) высылаются в оргкомитет Олимпиады до 25 февраля текущего учебного года с заявкой на участие в финальном этапе, заверенной подписью руководителя управления образования и печатью.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Работы, представленные для участия в финальном (республиканском) этапе олимпиады должны иметь: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описание изобретения (или реферат);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чертежи, схемы;</w:t>
      </w:r>
      <w:proofErr w:type="gramStart"/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7A464D">
        <w:rPr>
          <w:rFonts w:ascii="Times New Roman" w:eastAsia="Times New Roman" w:hAnsi="Times New Roman" w:cs="Times New Roman"/>
          <w:sz w:val="24"/>
          <w:szCs w:val="24"/>
        </w:rPr>
        <w:t>опытно-конструкторские разработки;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>действующие образцы (привозят с собой на защиту) дают участнику дополнительные баллы;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  <w:vertAlign w:val="superscript"/>
        </w:rPr>
        <w:lastRenderedPageBreak/>
        <w:t>-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описание преимущества данного технического решения (изобретения) перед аналогами или прототипом в результате проведенного литературно-информационного обзора, поиска. </w:t>
      </w:r>
    </w:p>
    <w:p w:rsidR="002311FD" w:rsidRPr="007A464D" w:rsidRDefault="00606E47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  <w:u w:val="single"/>
        </w:rPr>
        <w:t>Примечание: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Заимствованные работы на финал не допускаются.</w:t>
      </w: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hAnsi="Times New Roman" w:cs="Times New Roman"/>
          <w:b/>
          <w:sz w:val="24"/>
          <w:szCs w:val="24"/>
          <w:u w:val="single"/>
        </w:rPr>
        <w:t xml:space="preserve"> Жюри:</w:t>
      </w:r>
      <w:r w:rsidRPr="007A464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A464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7A464D">
        <w:rPr>
          <w:rFonts w:ascii="Times New Roman" w:hAnsi="Times New Roman" w:cs="Times New Roman"/>
          <w:sz w:val="24"/>
          <w:szCs w:val="24"/>
        </w:rPr>
        <w:t>- является основным аттестационным органом Олимпиады;</w:t>
      </w:r>
      <w:r w:rsidRPr="007A464D">
        <w:rPr>
          <w:rFonts w:ascii="Times New Roman" w:hAnsi="Times New Roman" w:cs="Times New Roman"/>
          <w:sz w:val="24"/>
          <w:szCs w:val="24"/>
        </w:rPr>
        <w:br/>
        <w:t>- оценивает выполнение конкурсных заданий и проектов;</w:t>
      </w:r>
      <w:r w:rsidRPr="007A464D">
        <w:rPr>
          <w:rFonts w:ascii="Times New Roman" w:hAnsi="Times New Roman" w:cs="Times New Roman"/>
          <w:sz w:val="24"/>
          <w:szCs w:val="24"/>
        </w:rPr>
        <w:br/>
        <w:t>- готовит представление на награждение;</w:t>
      </w:r>
      <w:r w:rsidRPr="007A464D">
        <w:rPr>
          <w:rFonts w:ascii="Times New Roman" w:hAnsi="Times New Roman" w:cs="Times New Roman"/>
          <w:sz w:val="24"/>
          <w:szCs w:val="24"/>
        </w:rPr>
        <w:br/>
        <w:t>- представляет протоколы работы жюри и аналитическую записку по итогам проведения Олимпиады.</w:t>
      </w:r>
      <w:r w:rsidR="00606E47" w:rsidRPr="007A464D">
        <w:rPr>
          <w:rFonts w:ascii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Подведение итогов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606E47" w:rsidRPr="007A464D" w:rsidRDefault="002311FD" w:rsidP="00606E4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>о итогам проведения Олимпиады определяются победители и призеры.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 xml:space="preserve">Победители и призеры Олимпиады определяются жюри в соответствии с разработанными программным комитетом критериями 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Награждение.</w:t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br/>
        <w:t>Победители и призеры Олимпиады старшей и младшей возрастной группы награждаются дипломами</w:t>
      </w:r>
      <w:proofErr w:type="gramStart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606E47" w:rsidRPr="007A46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311FD" w:rsidRPr="007A464D" w:rsidRDefault="00606E47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Педагоги, подготовившие победителей и призеров Олимпиады старшей и младшей возрастной группы, награждаются грамотами</w:t>
      </w:r>
      <w:proofErr w:type="gramStart"/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311FD" w:rsidRPr="007A464D" w:rsidRDefault="002311FD" w:rsidP="00606E47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Pr="007A464D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7F46DE" w:rsidP="007F46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46DE" w:rsidRPr="007A464D" w:rsidRDefault="002311FD" w:rsidP="007F46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lastRenderedPageBreak/>
        <w:t>Заявка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на участие в р</w:t>
      </w:r>
      <w:r w:rsidR="007F46DE" w:rsidRPr="007A464D">
        <w:rPr>
          <w:rFonts w:ascii="Times New Roman" w:eastAsia="Times New Roman" w:hAnsi="Times New Roman" w:cs="Times New Roman"/>
          <w:sz w:val="24"/>
          <w:szCs w:val="24"/>
        </w:rPr>
        <w:t>айонном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 этапе Республиканской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> олимпиады юных изобретателей "Кулибины XXI века" 201</w:t>
      </w:r>
      <w:r w:rsidR="002C30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7F46DE" w:rsidRPr="007A464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11FD" w:rsidRPr="007A464D" w:rsidRDefault="007F46DE" w:rsidP="007F46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311FD" w:rsidRPr="007A464D">
        <w:rPr>
          <w:rFonts w:ascii="Times New Roman" w:eastAsia="Times New Roman" w:hAnsi="Times New Roman" w:cs="Times New Roman"/>
          <w:sz w:val="24"/>
          <w:szCs w:val="24"/>
        </w:rPr>
        <w:t xml:space="preserve">тметьте конкурс, на участие в котором </w:t>
      </w:r>
      <w:proofErr w:type="gramStart"/>
      <w:r w:rsidR="002311FD" w:rsidRPr="007A464D">
        <w:rPr>
          <w:rFonts w:ascii="Times New Roman" w:eastAsia="Times New Roman" w:hAnsi="Times New Roman" w:cs="Times New Roman"/>
          <w:sz w:val="24"/>
          <w:szCs w:val="24"/>
        </w:rPr>
        <w:t>заявляетесь</w:t>
      </w:r>
      <w:proofErr w:type="gramEnd"/>
      <w:r w:rsidR="002311FD" w:rsidRPr="007A464D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1477"/>
        <w:gridCol w:w="2079"/>
        <w:gridCol w:w="1052"/>
        <w:gridCol w:w="1848"/>
      </w:tblGrid>
      <w:tr w:rsidR="002311FD" w:rsidRPr="007A464D" w:rsidTr="007F46DE">
        <w:trPr>
          <w:trHeight w:val="15"/>
          <w:tblCellSpacing w:w="15" w:type="dxa"/>
        </w:trPr>
        <w:tc>
          <w:tcPr>
            <w:tcW w:w="4988" w:type="dxa"/>
            <w:gridSpan w:val="2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республиканского этапа: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команды (Ф.И.О. класс)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 краткая характеристика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проекта (изобретения)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участие в составе команды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индивидуально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команды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сотовый и домашний (с кодом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города)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участника: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стаж, категория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рабочий, сотовый и домашний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 кодом города)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название организации 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(с индексом)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(с кодом города)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Факс, e-</w:t>
            </w:r>
            <w:proofErr w:type="spellStart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(обязательно)</w:t>
            </w: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tblCellSpacing w:w="15" w:type="dxa"/>
        </w:trPr>
        <w:tc>
          <w:tcPr>
            <w:tcW w:w="4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gridAfter w:val="2"/>
          <w:wAfter w:w="2855" w:type="dxa"/>
          <w:trHeight w:val="15"/>
          <w:tblCellSpacing w:w="15" w:type="dxa"/>
        </w:trPr>
        <w:tc>
          <w:tcPr>
            <w:tcW w:w="3511" w:type="dxa"/>
            <w:vAlign w:val="center"/>
            <w:hideMark/>
          </w:tcPr>
          <w:p w:rsidR="002311FD" w:rsidRPr="007A464D" w:rsidRDefault="002311FD" w:rsidP="007F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3526" w:type="dxa"/>
            <w:gridSpan w:val="2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7F46DE">
        <w:trPr>
          <w:gridAfter w:val="2"/>
          <w:wAfter w:w="2855" w:type="dxa"/>
          <w:tblCellSpacing w:w="15" w:type="dxa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образовательного учреждения </w:t>
            </w:r>
          </w:p>
        </w:tc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C3021" w:rsidRDefault="002C3021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311FD" w:rsidRPr="007A464D" w:rsidRDefault="002311FD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A464D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p w:rsidR="007F46DE" w:rsidRPr="007A464D" w:rsidRDefault="007F46DE" w:rsidP="002311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311FD" w:rsidRPr="007A464D" w:rsidRDefault="002311FD" w:rsidP="002311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 xml:space="preserve">Критерии оценки конкурсных работ, представленных </w:t>
      </w:r>
      <w:r w:rsidRPr="007A464D">
        <w:rPr>
          <w:rFonts w:ascii="Times New Roman" w:eastAsia="Times New Roman" w:hAnsi="Times New Roman" w:cs="Times New Roman"/>
          <w:sz w:val="24"/>
          <w:szCs w:val="24"/>
        </w:rPr>
        <w:br/>
        <w:t xml:space="preserve">на олимпиаду юных изобретателей </w:t>
      </w:r>
    </w:p>
    <w:p w:rsidR="002311FD" w:rsidRPr="007A464D" w:rsidRDefault="002311FD" w:rsidP="0023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464D">
        <w:rPr>
          <w:rFonts w:ascii="Times New Roman" w:eastAsia="Times New Roman" w:hAnsi="Times New Roman" w:cs="Times New Roman"/>
          <w:sz w:val="24"/>
          <w:szCs w:val="24"/>
        </w:rPr>
        <w:t>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5961"/>
        <w:gridCol w:w="1675"/>
        <w:gridCol w:w="1644"/>
      </w:tblGrid>
      <w:tr w:rsidR="002311FD" w:rsidRPr="007A464D" w:rsidTr="004D7A71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8" w:type="dxa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Align w:val="center"/>
            <w:hideMark/>
          </w:tcPr>
          <w:p w:rsidR="002311FD" w:rsidRPr="007A464D" w:rsidRDefault="002311FD" w:rsidP="004D7A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критерия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оценка </w:t>
            </w: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грамотность изложения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наглядность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использованная литература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0-15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0-5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Инновационная привлекательность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обоснование актуальности изобретения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оформление заявки на изобретение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имеется патент на изобретение, полезную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модель или </w:t>
            </w:r>
            <w:proofErr w:type="spellStart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пром</w:t>
            </w:r>
            <w:proofErr w:type="spellEnd"/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образец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До 25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0-15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Маркетинговая привлекательность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снижение затрат по сравнению с аналогом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улучшение качественных показателей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возможность массового производства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0-10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изобретения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изучение рынка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подготовка договора или соглашения на его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реализацию 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идет его реализация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0-5</w:t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0-10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11FD" w:rsidRPr="007A464D" w:rsidTr="004D7A71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46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80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2311FD" w:rsidRPr="007A464D" w:rsidRDefault="002311FD" w:rsidP="004D7A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11FD" w:rsidRPr="007A464D" w:rsidRDefault="002311FD" w:rsidP="00567F8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311FD" w:rsidRPr="007A464D" w:rsidSect="007F46DE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47"/>
    <w:rsid w:val="000639A4"/>
    <w:rsid w:val="002311FD"/>
    <w:rsid w:val="002452C0"/>
    <w:rsid w:val="002C3021"/>
    <w:rsid w:val="004C2C3D"/>
    <w:rsid w:val="00567F89"/>
    <w:rsid w:val="005B6F35"/>
    <w:rsid w:val="00606E47"/>
    <w:rsid w:val="006C0C1B"/>
    <w:rsid w:val="007A464D"/>
    <w:rsid w:val="007F46DE"/>
    <w:rsid w:val="00830225"/>
    <w:rsid w:val="008D5393"/>
    <w:rsid w:val="00B33994"/>
    <w:rsid w:val="00CE0A8E"/>
    <w:rsid w:val="00E9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06E47"/>
  </w:style>
  <w:style w:type="character" w:customStyle="1" w:styleId="submenu-table">
    <w:name w:val="submenu-table"/>
    <w:basedOn w:val="a0"/>
    <w:rsid w:val="00606E47"/>
  </w:style>
  <w:style w:type="paragraph" w:styleId="a3">
    <w:name w:val="No Spacing"/>
    <w:uiPriority w:val="1"/>
    <w:qFormat/>
    <w:rsid w:val="00606E47"/>
    <w:pPr>
      <w:spacing w:after="0" w:line="240" w:lineRule="auto"/>
    </w:pPr>
  </w:style>
  <w:style w:type="paragraph" w:customStyle="1" w:styleId="headertext">
    <w:name w:val="header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11FD"/>
    <w:rPr>
      <w:color w:val="0000FF"/>
      <w:u w:val="single"/>
    </w:rPr>
  </w:style>
  <w:style w:type="paragraph" w:customStyle="1" w:styleId="unformattext">
    <w:name w:val="unformat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606E47"/>
  </w:style>
  <w:style w:type="character" w:customStyle="1" w:styleId="submenu-table">
    <w:name w:val="submenu-table"/>
    <w:basedOn w:val="a0"/>
    <w:rsid w:val="00606E47"/>
  </w:style>
  <w:style w:type="paragraph" w:styleId="a3">
    <w:name w:val="No Spacing"/>
    <w:uiPriority w:val="1"/>
    <w:qFormat/>
    <w:rsid w:val="00606E47"/>
    <w:pPr>
      <w:spacing w:after="0" w:line="240" w:lineRule="auto"/>
    </w:pPr>
  </w:style>
  <w:style w:type="paragraph" w:customStyle="1" w:styleId="headertext">
    <w:name w:val="header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311FD"/>
    <w:rPr>
      <w:color w:val="0000FF"/>
      <w:u w:val="single"/>
    </w:rPr>
  </w:style>
  <w:style w:type="paragraph" w:customStyle="1" w:styleId="unformattext">
    <w:name w:val="unformattext"/>
    <w:basedOn w:val="a"/>
    <w:rsid w:val="0023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9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8883">
          <w:marLeft w:val="1172"/>
          <w:marRight w:val="7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6037">
          <w:marLeft w:val="1172"/>
          <w:marRight w:val="7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3937">
          <w:marLeft w:val="1172"/>
          <w:marRight w:val="75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2015-02-10T11:09:00Z</dcterms:created>
  <dcterms:modified xsi:type="dcterms:W3CDTF">2015-02-10T11:23:00Z</dcterms:modified>
</cp:coreProperties>
</file>